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4F49" w14:textId="189ACD16" w:rsidR="00996FFC" w:rsidRDefault="00996FFC">
      <w:r>
        <w:rPr>
          <w:noProof/>
        </w:rPr>
        <w:drawing>
          <wp:inline distT="0" distB="0" distL="0" distR="0" wp14:anchorId="0B4F5142" wp14:editId="0650BFBA">
            <wp:extent cx="5731510" cy="78809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FC"/>
    <w:rsid w:val="0099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EE4F"/>
  <w15:chartTrackingRefBased/>
  <w15:docId w15:val="{3B4FEEE1-0B9A-4210-BD4B-D685AF8A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Clerk.Loddington Parish Council</dc:creator>
  <cp:keywords/>
  <dc:description/>
  <cp:lastModifiedBy>Clerk.Loddington Parish Council</cp:lastModifiedBy>
  <cp:revision>1</cp:revision>
  <dcterms:created xsi:type="dcterms:W3CDTF">2022-06-11T21:22:00Z</dcterms:created>
  <dcterms:modified xsi:type="dcterms:W3CDTF">2022-06-11T21:23:00Z</dcterms:modified>
</cp:coreProperties>
</file>